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2"/>
        <w:gridCol w:w="1472"/>
        <w:gridCol w:w="1148"/>
        <w:gridCol w:w="2046"/>
      </w:tblGrid>
      <w:tr w:rsidR="004C1EE9" w:rsidRPr="004C1EE9" w:rsidTr="004C1EE9">
        <w:trPr>
          <w:tblCellSpacing w:w="0" w:type="dxa"/>
        </w:trPr>
        <w:tc>
          <w:tcPr>
            <w:tcW w:w="9615" w:type="dxa"/>
            <w:gridSpan w:val="4"/>
            <w:noWrap/>
            <w:vAlign w:val="bottom"/>
            <w:hideMark/>
          </w:tcPr>
          <w:tbl>
            <w:tblPr>
              <w:tblW w:w="100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4657"/>
              <w:gridCol w:w="1134"/>
              <w:gridCol w:w="898"/>
              <w:gridCol w:w="1064"/>
              <w:gridCol w:w="1671"/>
            </w:tblGrid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10020" w:type="dxa"/>
                  <w:gridSpan w:val="6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b/>
                      <w:bCs/>
                      <w:color w:val="785012"/>
                      <w:sz w:val="20"/>
                      <w:szCs w:val="20"/>
                      <w:lang w:eastAsia="lt-LT"/>
                    </w:rPr>
                    <w:t>KAUNO MENININKŲ NAMAI</w:t>
                  </w:r>
                </w:p>
              </w:tc>
            </w:tr>
            <w:tr w:rsidR="004C1EE9" w:rsidRPr="004C1EE9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b/>
                      <w:bCs/>
                      <w:color w:val="785012"/>
                      <w:sz w:val="20"/>
                      <w:szCs w:val="20"/>
                      <w:lang w:eastAsia="lt-LT"/>
                    </w:rPr>
                    <w:t>2012</w:t>
                  </w: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 metų darbuotojų vidutinis mėnesinis bruto darbo užmokestis</w:t>
                  </w:r>
                </w:p>
              </w:tc>
            </w:tr>
            <w:tr w:rsidR="004C1EE9" w:rsidRPr="004C1EE9">
              <w:trPr>
                <w:trHeight w:val="570"/>
                <w:tblCellSpacing w:w="0" w:type="dxa"/>
                <w:jc w:val="center"/>
              </w:trPr>
              <w:tc>
                <w:tcPr>
                  <w:tcW w:w="600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Eil.</w:t>
                  </w: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br/>
                    <w:t>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Pareigų pavadinimas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Išsilavinimas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Etatų</w:t>
                  </w: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br/>
                    <w:t>skaičius</w:t>
                  </w:r>
                </w:p>
              </w:tc>
              <w:tc>
                <w:tcPr>
                  <w:tcW w:w="1065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Vidutinis mėnesinis bruto priedas</w:t>
                  </w:r>
                </w:p>
              </w:tc>
              <w:tc>
                <w:tcPr>
                  <w:tcW w:w="1680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Vidutinis mėnesinis bruto darbo užmokestis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Direktorius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Žr.pastabą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2.440,00</w:t>
                  </w:r>
                </w:p>
              </w:tc>
            </w:tr>
            <w:tr w:rsidR="004C1EE9" w:rsidRPr="004C1EE9">
              <w:trPr>
                <w:trHeight w:val="51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</w:t>
                  </w:r>
                </w:p>
              </w:tc>
              <w:tc>
                <w:tcPr>
                  <w:tcW w:w="4695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Direktoriaus pavaduotojas (-a)  organizaciniams reikalams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2.200,00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Vyr. buhalteris (-ė)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2.100,00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4</w:t>
                  </w:r>
                </w:p>
              </w:tc>
              <w:tc>
                <w:tcPr>
                  <w:tcW w:w="4695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Direktoriaus pavaduotojas ūkiui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spec.vid.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1.110,00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Redaktoriu (-ė) </w:t>
                  </w:r>
                  <w:hyperlink r:id="rId4" w:history="1">
                    <w:r w:rsidRPr="004C1EE9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lt-LT"/>
                      </w:rPr>
                      <w:t>www.kmn.lt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1.250,00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Vadybininkas (-ė) marketingui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1.800,00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Vadybininkas (-ė) personalui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1.708,00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Vyr. redaktorius (-ė)   (Kamanė)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1.700,00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Vertėjas (-a)   (Kamanė)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1.220,00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Dailininkas (-ė)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spec.vid.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1.623,00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Budintis administratorius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spec.vid.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1.035,00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Muzikos instrumentų derintojas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aukštasis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0,25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205,00</w:t>
                  </w:r>
                </w:p>
              </w:tc>
            </w:tr>
            <w:tr w:rsidR="004C1EE9" w:rsidRPr="004C1EE9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13</w:t>
                  </w:r>
                </w:p>
              </w:tc>
              <w:tc>
                <w:tcPr>
                  <w:tcW w:w="4695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Pastatų priežiūros ir einamojo remonto darbininkas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vid.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849,00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14</w:t>
                  </w:r>
                </w:p>
              </w:tc>
              <w:tc>
                <w:tcPr>
                  <w:tcW w:w="4695" w:type="dxa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Tarnybinių patalpų valytojas (-a)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vid.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820,00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Rūbininkas (-ė)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vid.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0,5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410,00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Iš viso: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14,75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20.470,00</w:t>
                  </w:r>
                </w:p>
              </w:tc>
            </w:tr>
            <w:tr w:rsidR="004C1EE9" w:rsidRPr="004C1EE9">
              <w:trPr>
                <w:trHeight w:val="25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4C1EE9" w:rsidRPr="004C1EE9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PASTABA: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Kauno m.svivaldybės administracijos direktoriaus įsakymu KMN direktoriui skirtas personalinis priedas :</w:t>
                  </w: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2012m. 04-06 mėn. 0,5 tarnybinio atlyginimo dydžio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4C1EE9" w:rsidRPr="004C1EE9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C1EE9">
                    <w:rPr>
                      <w:rFonts w:ascii="Arial" w:eastAsia="Times New Roman" w:hAnsi="Arial" w:cs="Arial"/>
                      <w:color w:val="785012"/>
                      <w:sz w:val="20"/>
                      <w:szCs w:val="20"/>
                      <w:lang w:eastAsia="lt-LT"/>
                    </w:rPr>
                    <w:t>2012m.10-12 mėn. 0,7 tarnybinio atlyginimo dydžio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1EE9" w:rsidRPr="004C1EE9" w:rsidRDefault="004C1EE9" w:rsidP="004C1E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C1EE9" w:rsidRPr="004C1EE9" w:rsidRDefault="004C1EE9" w:rsidP="004C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4C1EE9" w:rsidRPr="004C1EE9" w:rsidTr="004C1EE9">
        <w:trPr>
          <w:tblCellSpacing w:w="0" w:type="dxa"/>
        </w:trPr>
        <w:tc>
          <w:tcPr>
            <w:tcW w:w="4815" w:type="dxa"/>
            <w:noWrap/>
            <w:vAlign w:val="bottom"/>
            <w:hideMark/>
          </w:tcPr>
          <w:p w:rsidR="004C1EE9" w:rsidRPr="004C1EE9" w:rsidRDefault="004C1EE9" w:rsidP="004C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noWrap/>
            <w:vAlign w:val="bottom"/>
            <w:hideMark/>
          </w:tcPr>
          <w:p w:rsidR="004C1EE9" w:rsidRPr="004C1EE9" w:rsidRDefault="004C1EE9" w:rsidP="004C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10" w:type="dxa"/>
            <w:noWrap/>
            <w:vAlign w:val="bottom"/>
            <w:hideMark/>
          </w:tcPr>
          <w:p w:rsidR="004C1EE9" w:rsidRPr="004C1EE9" w:rsidRDefault="004C1EE9" w:rsidP="004C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95" w:type="dxa"/>
            <w:noWrap/>
            <w:vAlign w:val="bottom"/>
            <w:hideMark/>
          </w:tcPr>
          <w:p w:rsidR="004C1EE9" w:rsidRPr="004C1EE9" w:rsidRDefault="004C1EE9" w:rsidP="004C1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4C1EE9" w:rsidRPr="004C1EE9" w:rsidTr="004C1EE9">
        <w:trPr>
          <w:tblCellSpacing w:w="0" w:type="dxa"/>
        </w:trPr>
        <w:tc>
          <w:tcPr>
            <w:tcW w:w="9045" w:type="dxa"/>
            <w:gridSpan w:val="4"/>
            <w:noWrap/>
            <w:vAlign w:val="bottom"/>
            <w:hideMark/>
          </w:tcPr>
          <w:p w:rsidR="004C1EE9" w:rsidRPr="004C1EE9" w:rsidRDefault="004C1EE9" w:rsidP="004C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="004C1EE9" w:rsidRPr="004C1EE9" w:rsidTr="004C1EE9">
        <w:trPr>
          <w:tblCellSpacing w:w="0" w:type="dxa"/>
        </w:trPr>
        <w:tc>
          <w:tcPr>
            <w:tcW w:w="4815" w:type="dxa"/>
            <w:noWrap/>
            <w:vAlign w:val="center"/>
            <w:hideMark/>
          </w:tcPr>
          <w:p w:rsidR="004C1EE9" w:rsidRPr="004C1EE9" w:rsidRDefault="004C1EE9" w:rsidP="004C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noWrap/>
            <w:vAlign w:val="center"/>
            <w:hideMark/>
          </w:tcPr>
          <w:p w:rsidR="004C1EE9" w:rsidRPr="004C1EE9" w:rsidRDefault="004C1EE9" w:rsidP="004C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10" w:type="dxa"/>
            <w:vAlign w:val="center"/>
            <w:hideMark/>
          </w:tcPr>
          <w:p w:rsidR="004C1EE9" w:rsidRPr="004C1EE9" w:rsidRDefault="004C1EE9" w:rsidP="004C1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C1EE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1EE9" w:rsidRPr="004C1EE9" w:rsidRDefault="004C1EE9" w:rsidP="004C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4558CD" w:rsidRDefault="004558CD">
      <w:bookmarkStart w:id="0" w:name="_GoBack"/>
      <w:bookmarkEnd w:id="0"/>
    </w:p>
    <w:sectPr w:rsidR="004558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E9"/>
    <w:rsid w:val="004558CD"/>
    <w:rsid w:val="004C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61F5-109F-4B96-AC5E-08C511C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1E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1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mn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Arthesis</dc:creator>
  <cp:keywords/>
  <dc:description/>
  <cp:lastModifiedBy>Arthesis</cp:lastModifiedBy>
  <cp:revision>1</cp:revision>
  <dcterms:created xsi:type="dcterms:W3CDTF">2017-11-25T22:22:00Z</dcterms:created>
  <dcterms:modified xsi:type="dcterms:W3CDTF">2017-11-25T22:22:00Z</dcterms:modified>
</cp:coreProperties>
</file>